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jc w:val="right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</w:r>
    </w:p>
    <w:tbl>
      <w:tblPr>
        <w:tblStyle w:val="a4"/>
        <w:tblW w:w="9571" w:type="dxa"/>
        <w:jc w:val="center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94"/>
        <w:gridCol w:w="4076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 xml:space="preserve">ГБУ АО «Центр исследования бюрократии 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и коррупции»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414000, г. Астрахань, ул. Б. Ельцина, д.13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>
                <w:lang w:val="en-US"/>
              </w:rPr>
              <w:t>russiakorrupciya</w:t>
            </w:r>
            <w:r>
              <w:rPr/>
              <w:t>@</w:t>
            </w:r>
            <w:r>
              <w:rPr>
                <w:lang w:val="en-US"/>
              </w:rPr>
              <w:t>stalinanavas</w:t>
            </w:r>
            <w:r>
              <w:rPr/>
              <w:t>.</w:t>
            </w:r>
            <w:r>
              <w:rPr>
                <w:lang w:val="en-US"/>
              </w:rPr>
              <w:t>net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 xml:space="preserve">ИНН 3006000000 ОГРН </w:t>
            </w:r>
            <w:bookmarkStart w:id="0" w:name="_GoBack"/>
            <w:bookmarkEnd w:id="0"/>
            <w:r>
              <w:rPr/>
              <w:t>1023000000000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Руководителю агентства по    управлению государственным имуществом Астраханской области</w:t>
            </w:r>
          </w:p>
          <w:p>
            <w:pPr>
              <w:pStyle w:val="ConsPlusNonformat"/>
              <w:spacing w:lineRule="auto" w:line="240" w:before="0" w:after="0"/>
              <w:jc w:val="center"/>
              <w:rPr/>
            </w:pPr>
            <w:r>
              <w:rPr/>
              <w:t>Н.В. Москвитиной</w:t>
            </w:r>
          </w:p>
          <w:p>
            <w:pPr>
              <w:pStyle w:val="ConsPlusNonformat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ConsPlusNonformat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ConsPlus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</w:tbl>
    <w:p>
      <w:pPr>
        <w:pStyle w:val="ConsPlusNormal"/>
        <w:jc w:val="right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onsPlusNonformat"/>
        <w:jc w:val="both"/>
        <w:rPr>
          <w:rFonts w:ascii="Courier New" w:hAnsi="Courier New"/>
        </w:rPr>
      </w:pPr>
      <w:bookmarkStart w:id="1" w:name="P490"/>
      <w:bookmarkEnd w:id="1"/>
      <w:r>
        <w:rPr>
          <w:rFonts w:ascii="Courier New" w:hAnsi="Courier New"/>
        </w:rPr>
        <w:t xml:space="preserve">                                 </w:t>
      </w:r>
      <w:r>
        <w:rPr>
          <w:rFonts w:ascii="Courier New" w:hAnsi="Courier New"/>
        </w:rPr>
        <w:t>ЗАЯВЛЕНИЕ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</w:p>
    <w:p>
      <w:pPr>
        <w:pStyle w:val="ConsPlusNonformat"/>
        <w:ind w:right="283" w:hanging="0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В соответствии с постановлением Правительства Российской Федерации от 20.11.2000 № 878 «Об утверждении правил охраны газораспределительных сетей», постановлением Правительства Астраханской области от 23.11.2011 № 496-П «О порядке утверждения границ охранных зон газораспределительных сетей и наложения ограничений (обременений) на входящие в них земельные участки» прошу утвердить границы охранных зон газораспределительных сетей и наложить ограничения (обременен</w:t>
      </w:r>
      <w:r>
        <w:rPr>
          <w:rFonts w:ascii="Courier New" w:hAnsi="Courier New"/>
          <w:color w:val="000000"/>
          <w:sz w:val="20"/>
          <w:szCs w:val="20"/>
        </w:rPr>
        <w:t>ия) на входящие в них земельные участки: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color w:val="000000"/>
          <w:sz w:val="20"/>
          <w:szCs w:val="20"/>
          <w:u w:val="single"/>
        </w:rPr>
        <w:t>существующего/</w:t>
      </w:r>
      <w:r>
        <w:rPr>
          <w:rFonts w:ascii="Courier New" w:hAnsi="Courier New"/>
          <w:color w:val="000000"/>
          <w:sz w:val="20"/>
          <w:szCs w:val="20"/>
        </w:rPr>
        <w:t xml:space="preserve">проектируемого 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color w:val="000000"/>
          <w:sz w:val="20"/>
          <w:szCs w:val="20"/>
        </w:rPr>
        <w:t xml:space="preserve">- </w:t>
      </w:r>
      <w:r>
        <w:rPr>
          <w:rFonts w:ascii="Courier New" w:hAnsi="Courier New"/>
          <w:color w:val="000000"/>
          <w:sz w:val="20"/>
          <w:szCs w:val="20"/>
        </w:rPr>
        <w:t>наименование объекта: «Газификация частных жилых домовладений по адресу: Астрахаснкая область, Краснояркий район, ул.Берзина»;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color w:val="000000"/>
          <w:sz w:val="20"/>
          <w:szCs w:val="20"/>
        </w:rPr>
        <w:t>- п</w:t>
      </w:r>
      <w:r>
        <w:rPr>
          <w:rFonts w:ascii="Courier New" w:hAnsi="Courier New"/>
          <w:color w:val="000000"/>
          <w:sz w:val="20"/>
          <w:szCs w:val="20"/>
        </w:rPr>
        <w:t xml:space="preserve">ротяженность охранной зоны — 1283 метров, кадастровый номер </w:t>
      </w:r>
      <w:r>
        <w:rPr>
          <w:rFonts w:ascii="Courier New" w:hAnsi="Courier New"/>
          <w:color w:val="000000"/>
          <w:sz w:val="20"/>
          <w:szCs w:val="20"/>
        </w:rPr>
        <w:t>30:06:000000:212;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color w:val="000000"/>
          <w:sz w:val="20"/>
          <w:szCs w:val="20"/>
        </w:rPr>
        <w:t xml:space="preserve">- </w:t>
      </w:r>
      <w:r>
        <w:rPr>
          <w:rFonts w:ascii="Courier New" w:hAnsi="Courier New"/>
          <w:color w:val="000000"/>
          <w:sz w:val="20"/>
          <w:szCs w:val="20"/>
        </w:rPr>
        <w:t>о</w:t>
      </w:r>
      <w:r>
        <w:rPr>
          <w:rFonts w:ascii="Courier New" w:hAnsi="Courier New"/>
          <w:color w:val="000000"/>
          <w:sz w:val="20"/>
          <w:szCs w:val="20"/>
        </w:rPr>
        <w:t>бъект расположен по адресу: Астраханская область, р-н Красноярский, Берзина.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  <w:sz w:val="20"/>
          <w:szCs w:val="20"/>
        </w:rPr>
        <w:t xml:space="preserve">     </w:t>
      </w:r>
      <w:r>
        <w:rPr>
          <w:rFonts w:ascii="Courier New" w:hAnsi="Courier New"/>
          <w:sz w:val="20"/>
          <w:szCs w:val="20"/>
        </w:rPr>
        <w:t>Информацию п</w:t>
      </w:r>
      <w:r>
        <w:rPr>
          <w:rFonts w:ascii="Courier New" w:hAnsi="Courier New"/>
        </w:rPr>
        <w:t>рошу предоставить (выбрать нужный вариант):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>- почтовым отправлением по адресу-;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>(почтовый адрес с указанием индекса)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>- в электронной форме по электронной почте-;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(адрес электронной почты)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- </w:t>
      </w:r>
      <w:r>
        <w:rPr>
          <w:rFonts w:ascii="Courier New" w:hAnsi="Courier New"/>
          <w:u w:val="single"/>
        </w:rPr>
        <w:t>лично.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>
        <w:rPr>
          <w:rFonts w:ascii="Courier New" w:hAnsi="Courier New"/>
        </w:rPr>
        <w:t>О готовности ответа на заявление  о  предоставлении информации  прошу</w:t>
      </w:r>
    </w:p>
    <w:p>
      <w:pPr>
        <w:pStyle w:val="ConsPlusNonformat"/>
        <w:ind w:right="283" w:hanging="0"/>
        <w:jc w:val="both"/>
        <w:rPr>
          <w:rFonts w:ascii="Courier New" w:hAnsi="Courier New"/>
        </w:rPr>
      </w:pPr>
      <w:r>
        <w:rPr>
          <w:rFonts w:ascii="Courier New" w:hAnsi="Courier New"/>
        </w:rPr>
        <w:t>сообщить по телефону 66-66-66.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Приложения </w:t>
      </w:r>
      <w:r>
        <w:rPr>
          <w:rFonts w:ascii="Courier New" w:hAnsi="Courier New"/>
        </w:rPr>
        <w:t>на 30 л, в 1 экз.</w:t>
      </w:r>
      <w:r>
        <w:rPr>
          <w:rFonts w:ascii="Courier New" w:hAnsi="Courier New"/>
        </w:rPr>
        <w:t xml:space="preserve"> 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  <w:t>Директор центра                                                   Я.Ш.Ельмец</w:t>
      </w:r>
    </w:p>
    <w:p>
      <w:pPr>
        <w:pStyle w:val="ConsPlusNonformat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                           </w:t>
      </w:r>
      <w:r>
        <w:rPr>
          <w:rFonts w:ascii="Courier New" w:hAnsi="Courier New"/>
        </w:rPr>
        <w:t>11.12.2017</w:t>
      </w:r>
    </w:p>
    <w:p>
      <w:pPr>
        <w:pStyle w:val="ConsPlusNonformat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22696d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00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LibreOffice/5.3.0.3$Windows_x86 LibreOffice_project/7074905676c47b82bbcfbea1aeefc84afe1c50e1</Application>
  <Pages>1</Pages>
  <Words>179</Words>
  <Characters>1306</Characters>
  <CharactersWithSpaces>1688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2016-05-19T05:23:00Z</dcterms:created>
  <dc:creator>Реснянский Денис Владимирович</dc:creator>
  <dc:description/>
  <dc:language>ru-RU</dc:language>
  <cp:lastModifiedBy/>
  <dcterms:modified xsi:type="dcterms:W3CDTF">2017-11-30T16:31:43Z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